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DB3" w14:textId="77777777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マルシェ出店申込書</w:t>
      </w:r>
    </w:p>
    <w:p w14:paraId="5E301DF4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31"/>
        <w:gridCol w:w="1523"/>
        <w:gridCol w:w="413"/>
        <w:gridCol w:w="862"/>
        <w:gridCol w:w="840"/>
        <w:gridCol w:w="2977"/>
      </w:tblGrid>
      <w:tr w:rsidR="0017784A" w:rsidRPr="0017784A" w14:paraId="7ABCD0EF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DD0896C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7434E958" w14:textId="77777777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2CE8D193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307F25C5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18D8B9DB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4"/>
            <w:shd w:val="clear" w:color="auto" w:fill="auto"/>
          </w:tcPr>
          <w:p w14:paraId="7A384098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B131189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6BC40516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14:paraId="3F3AAE10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93481CA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61A9B6AF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498A205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E8C589C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Default="00654299" w:rsidP="00C354F3">
            <w:pPr>
              <w:spacing w:line="300" w:lineRule="exact"/>
            </w:pPr>
          </w:p>
          <w:p w14:paraId="048B1141" w14:textId="77777777" w:rsidR="000D02B2" w:rsidRDefault="000D02B2" w:rsidP="00C354F3">
            <w:pPr>
              <w:spacing w:line="300" w:lineRule="exact"/>
            </w:pPr>
          </w:p>
          <w:p w14:paraId="6621A4AE" w14:textId="77777777" w:rsidR="000D02B2" w:rsidRDefault="000D02B2" w:rsidP="00C354F3">
            <w:pPr>
              <w:spacing w:line="300" w:lineRule="exact"/>
            </w:pPr>
          </w:p>
          <w:p w14:paraId="33B79EA6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2580971A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B87DBE5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60BA8F2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485D3410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3AA33616" w14:textId="4583DF0F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1～3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  <w:p w14:paraId="225EAF87" w14:textId="7CF5E5E2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様式</w:t>
            </w:r>
            <w:r w:rsidR="00C56435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71CB8FCF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2A30D6" w:rsidRPr="0017784A" w14:paraId="6999B7FC" w14:textId="77777777" w:rsidTr="002A30D6">
        <w:trPr>
          <w:trHeight w:val="32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CDEC090" w14:textId="77777777" w:rsidR="002A30D6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貸出テント</w:t>
            </w:r>
          </w:p>
          <w:p w14:paraId="526CD98D" w14:textId="0DB5A745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の申込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7C0CEAB7" w14:textId="02909716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3F6D7" w14:textId="6F15F3FA" w:rsidR="002A30D6" w:rsidRPr="00966B07" w:rsidRDefault="002A30D6" w:rsidP="002A30D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3819388" w14:textId="0B251828" w:rsidR="002A30D6" w:rsidRPr="00966B07" w:rsidRDefault="002A30D6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3817" w:type="dxa"/>
            <w:gridSpan w:val="2"/>
            <w:vMerge w:val="restart"/>
            <w:shd w:val="clear" w:color="auto" w:fill="auto"/>
            <w:vAlign w:val="center"/>
          </w:tcPr>
          <w:p w14:paraId="78727607" w14:textId="77777777" w:rsidR="002A30D6" w:rsidRDefault="002A30D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貸出テントを利用される方は、</w:t>
            </w:r>
          </w:p>
          <w:p w14:paraId="4EC7FF4B" w14:textId="719AEF80" w:rsidR="002A30D6" w:rsidRPr="00966B07" w:rsidRDefault="004961E6" w:rsidP="002A30D6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チェック欄に</w:t>
            </w:r>
            <w:r w:rsidR="002A30D6">
              <w:rPr>
                <w:rFonts w:hint="eastAsia"/>
                <w:sz w:val="20"/>
                <w:szCs w:val="20"/>
              </w:rPr>
              <w:t>○を付けて下さい</w:t>
            </w:r>
          </w:p>
        </w:tc>
      </w:tr>
      <w:tr w:rsidR="002A30D6" w:rsidRPr="0017784A" w14:paraId="0E12E41C" w14:textId="77777777" w:rsidTr="002A30D6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49343349" w14:textId="77777777" w:rsidR="002A30D6" w:rsidRPr="0017784A" w:rsidRDefault="002A30D6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14:paraId="0B58485B" w14:textId="38B01CEE" w:rsidR="002A30D6" w:rsidRPr="002A30D6" w:rsidRDefault="002A30D6" w:rsidP="002A30D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C8653" w14:textId="176402F0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1A11FE" w14:textId="38AC33F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17" w:type="dxa"/>
            <w:gridSpan w:val="2"/>
            <w:vMerge/>
            <w:shd w:val="clear" w:color="auto" w:fill="auto"/>
            <w:vAlign w:val="center"/>
          </w:tcPr>
          <w:p w14:paraId="3E3839EC" w14:textId="5EEE4A08" w:rsidR="002A30D6" w:rsidRPr="00966B07" w:rsidRDefault="002A30D6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F03E5" w:rsidRPr="0017784A" w14:paraId="4D953804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6180BA1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2D6317CF" w14:textId="15D343D5" w:rsidR="007F03E5" w:rsidRPr="002A30D6" w:rsidRDefault="002A30D6" w:rsidP="002A30D6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 w:rsidR="007F03E5">
              <w:rPr>
                <w:rFonts w:hint="eastAsia"/>
                <w:sz w:val="18"/>
                <w:szCs w:val="18"/>
              </w:rPr>
              <w:t>テントは一者あたり</w:t>
            </w:r>
            <w:r w:rsidR="007F03E5">
              <w:rPr>
                <w:rFonts w:hint="eastAsia"/>
                <w:sz w:val="18"/>
                <w:szCs w:val="18"/>
              </w:rPr>
              <w:t>1</w:t>
            </w:r>
            <w:r w:rsidR="007F03E5"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F03E5" w:rsidRPr="0017784A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0EDBD59" w14:textId="77777777" w:rsidR="004961E6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17784A" w:rsidRDefault="007F03E5" w:rsidP="004961E6">
            <w:pPr>
              <w:spacing w:line="3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85A8B09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7AFECC1" w14:textId="77777777" w:rsidR="004961E6" w:rsidRDefault="007F03E5" w:rsidP="00FC6B8E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</w:t>
            </w:r>
          </w:p>
          <w:p w14:paraId="64948D9E" w14:textId="5B85D101" w:rsidR="007F03E5" w:rsidRPr="0017784A" w:rsidRDefault="007F03E5" w:rsidP="004961E6">
            <w:pPr>
              <w:spacing w:line="300" w:lineRule="exact"/>
              <w:ind w:firstLineChars="100" w:firstLine="180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14:paraId="4F220366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3C477827" w14:textId="64DDF04F" w:rsidR="006F3A2D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3158EDCD" w14:textId="3BA7A8EA" w:rsidR="002A30D6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2A07F1E0" w14:textId="77777777" w:rsidR="002A30D6" w:rsidRPr="0017784A" w:rsidRDefault="002A30D6" w:rsidP="00434792">
      <w:pPr>
        <w:spacing w:line="260" w:lineRule="exact"/>
        <w:ind w:leftChars="236" w:left="566"/>
        <w:rPr>
          <w:sz w:val="18"/>
          <w:szCs w:val="18"/>
        </w:rPr>
      </w:pPr>
    </w:p>
    <w:p w14:paraId="1CD9407F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558C07D3" w14:textId="77777777" w:rsidR="00966B07" w:rsidRPr="00966B07" w:rsidRDefault="00924137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いといがわ</w:t>
      </w:r>
      <w:r w:rsidR="006F3A2D" w:rsidRPr="00966B07">
        <w:rPr>
          <w:rFonts w:asciiTheme="majorEastAsia" w:eastAsiaTheme="majorEastAsia" w:hAnsiTheme="majorEastAsia" w:hint="eastAsia"/>
          <w:sz w:val="28"/>
          <w:szCs w:val="28"/>
        </w:rPr>
        <w:t>マルシェ実行委員会</w:t>
      </w:r>
    </w:p>
    <w:p w14:paraId="781512A0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5B787052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3679DEB8" w14:textId="099A40CE" w:rsidR="007A01CE" w:rsidRDefault="007A01CE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</w:p>
    <w:p w14:paraId="787DBAA8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別紙１</w:t>
      </w:r>
    </w:p>
    <w:p w14:paraId="0A6EC5AE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56A2676C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1F6398" w:rsidRPr="001F6398" w14:paraId="7097CB56" w14:textId="77777777" w:rsidTr="00884115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F6671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81B331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16843C9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66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778F45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E6238D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C88C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2C87CB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1F6398" w:rsidRPr="001F6398" w14:paraId="2C63EBD5" w14:textId="77777777" w:rsidTr="00884115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A60A58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38BA9BC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69F737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4C2850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749E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AC7B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C4B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0681609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7BA5268" w14:textId="77777777" w:rsidTr="00884115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105B15D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162D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19E9D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2C89C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0ADE19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9B36EC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3AEF40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D5BCD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351EE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1F8328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646B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C3E2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5E77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44CDE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40A39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4DB85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BA61308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681B502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9EF6DA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4E11B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0B150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3320B6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1EB424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95BA1C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B5A07F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7EF685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1437B3B8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909CF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67E0F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2F39E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2CE282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9E6CE4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83AA5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42BC3A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DFE6A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EB90AE6" w14:textId="77777777" w:rsidTr="00884115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4D6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F03F45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5C1362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71E8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6C03C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8D8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055A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1E2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7BE41183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営業が２日以上の場合は１日ごとに記載すること。</w:t>
      </w:r>
    </w:p>
    <w:p w14:paraId="7780C75F" w14:textId="77777777" w:rsidR="001F6398" w:rsidRPr="001F6398" w:rsidRDefault="001F6398" w:rsidP="001F6398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226D8039" w14:textId="77777777" w:rsidR="001F6398" w:rsidRPr="001F6398" w:rsidRDefault="001F6398" w:rsidP="001F6398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02925CDF" w14:textId="273DE1B8" w:rsidR="00914D02" w:rsidRPr="001F6398" w:rsidRDefault="001F6398" w:rsidP="00914D02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br w:type="page"/>
      </w:r>
      <w:r w:rsidR="00914D02">
        <w:rPr>
          <w:rFonts w:cs="MS-Mincho"/>
          <w:noProof/>
          <w:color w:val="000000" w:themeColor="text1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92AA9" wp14:editId="307CB56C">
                <wp:simplePos x="0" y="0"/>
                <wp:positionH relativeFrom="column">
                  <wp:posOffset>1148715</wp:posOffset>
                </wp:positionH>
                <wp:positionV relativeFrom="paragraph">
                  <wp:posOffset>-231776</wp:posOffset>
                </wp:positionV>
                <wp:extent cx="25146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8D6A7" w14:textId="16A35E54" w:rsidR="00914D02" w:rsidRPr="00914D02" w:rsidRDefault="00914D02">
                            <w:pPr>
                              <w:rPr>
                                <w:color w:val="FF0000"/>
                              </w:rPr>
                            </w:pPr>
                            <w:r w:rsidRPr="00914D02">
                              <w:rPr>
                                <w:rFonts w:hint="eastAsia"/>
                                <w:color w:val="FF0000"/>
                              </w:rPr>
                              <w:t>調理を</w:t>
                            </w:r>
                            <w:r w:rsidRPr="00914D0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伴わない食品販売の記載例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2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45pt;margin-top:-18.25pt;width:19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" fillcolor="white [3201]" strokeweight=".5pt">
                <v:textbox>
                  <w:txbxContent>
                    <w:p w14:paraId="7508D6A7" w14:textId="16A35E54" w:rsidR="00914D02" w:rsidRPr="00914D02" w:rsidRDefault="00914D02">
                      <w:pPr>
                        <w:rPr>
                          <w:color w:val="FF0000"/>
                        </w:rPr>
                      </w:pPr>
                      <w:r w:rsidRPr="00914D02">
                        <w:rPr>
                          <w:rFonts w:hint="eastAsia"/>
                          <w:color w:val="FF0000"/>
                        </w:rPr>
                        <w:t>調理を</w:t>
                      </w:r>
                      <w:r w:rsidRPr="00914D02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伴わない食品販売の記載例</w:t>
                      </w:r>
                    </w:p>
                  </w:txbxContent>
                </v:textbox>
              </v:shape>
            </w:pict>
          </mc:Fallback>
        </mc:AlternateContent>
      </w:r>
      <w:r w:rsidR="00914D02" w:rsidRPr="001F6398">
        <w:rPr>
          <w:rFonts w:cs="MS-Mincho"/>
          <w:color w:val="000000" w:themeColor="text1"/>
          <w:kern w:val="0"/>
          <w:sz w:val="21"/>
          <w:szCs w:val="21"/>
        </w:rPr>
        <w:t>別紙１</w:t>
      </w:r>
    </w:p>
    <w:p w14:paraId="44018FE2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調理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計画（※１）　　</w:t>
      </w:r>
    </w:p>
    <w:p w14:paraId="0AF9A5C7" w14:textId="77777777" w:rsidR="00914D02" w:rsidRPr="001F6398" w:rsidRDefault="00914D02" w:rsidP="00914D02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　　　　　仕込み場所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914D02" w:rsidRPr="001F6398" w14:paraId="0ACA5B7C" w14:textId="77777777" w:rsidTr="00AA14C1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659712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50569E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食品区分（※２）</w:t>
            </w:r>
          </w:p>
          <w:p w14:paraId="261C38C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B9F63E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提供予定</w:t>
            </w:r>
          </w:p>
          <w:p w14:paraId="30286FD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A57FB6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5465E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調理開始</w:t>
            </w:r>
          </w:p>
          <w:p w14:paraId="0CD60D5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日　　時</w:t>
            </w:r>
          </w:p>
        </w:tc>
      </w:tr>
      <w:tr w:rsidR="00914D02" w:rsidRPr="001F6398" w14:paraId="423D385D" w14:textId="77777777" w:rsidTr="00AA14C1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10246337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5EFEED2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74DDBA0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793680D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9EAA9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C29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26C4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48C17F4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1D33627D" w14:textId="77777777" w:rsidTr="00AA14C1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1A812A4" w14:textId="05BCE7CF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914D0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クッキー</w:t>
            </w:r>
          </w:p>
        </w:tc>
        <w:tc>
          <w:tcPr>
            <w:tcW w:w="992" w:type="dxa"/>
            <w:tcBorders>
              <w:bottom w:val="nil"/>
            </w:tcBorders>
          </w:tcPr>
          <w:p w14:paraId="67DFE2A9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307595F" w14:textId="38733ABA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FC3B2D" w14:textId="476AD002" w:rsidR="00914D02" w:rsidRPr="00914D02" w:rsidRDefault="00914D0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676E086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99050D8" w14:textId="457643FE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マルシェ商店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07A31FC" w14:textId="41DD8A6D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DC36E8" w14:textId="77777777" w:rsidR="00914D02" w:rsidRPr="00914D0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</w:tr>
      <w:tr w:rsidR="00914D02" w:rsidRPr="001F6398" w14:paraId="67422DE2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57560C55" w14:textId="313E963D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バナナ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3F83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F52513" w14:textId="730EBB1D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09C295C" w14:textId="3DAA807A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1EB9800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632E8DB" w14:textId="39B9ACD7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青果市場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A1BDD85" w14:textId="166D43E6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A0E077D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77AD4CE1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70E73162" w14:textId="477790F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ふき味噌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5E6739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AAE1D3" w14:textId="5B17291C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6A6600C" w14:textId="3029D2DB" w:rsidR="00914D02" w:rsidRPr="00FD5632" w:rsidRDefault="00FD5632" w:rsidP="00FD5632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7BFAB11" w14:textId="77777777" w:rsidR="00914D02" w:rsidRPr="00FD5632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F126492" w14:textId="541B99DF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いといがわ商店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A9141F" w14:textId="1A9872AC" w:rsidR="00914D02" w:rsidRPr="00FD5632" w:rsidRDefault="00FD563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FF0000"/>
                <w:kern w:val="0"/>
                <w:sz w:val="21"/>
                <w:szCs w:val="21"/>
              </w:rPr>
            </w:pPr>
            <w:r w:rsidRPr="00FD5632">
              <w:rPr>
                <w:rFonts w:cs="MS-Mincho" w:hint="eastAsia"/>
                <w:color w:val="FF0000"/>
                <w:kern w:val="0"/>
                <w:sz w:val="21"/>
                <w:szCs w:val="21"/>
              </w:rPr>
              <w:t>５／２０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475D65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0D720928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4E6B3C3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F0DF5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B6027F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A8AAAD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4C7D4E4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713EF4E2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457BF0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B067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14D02" w:rsidRPr="001F6398" w14:paraId="576B54DF" w14:textId="77777777" w:rsidTr="00AA14C1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D5E9A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B72306C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6B856E8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ADA8B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F05A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189495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90BD1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73C26" w14:textId="77777777" w:rsidR="00914D02" w:rsidRPr="001F6398" w:rsidRDefault="00914D02" w:rsidP="00AA14C1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BA3CB66" w14:textId="36BAA88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>※１</w:t>
      </w: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営業が２日以上の場合は１日ごとに記載すること</w:t>
      </w:r>
    </w:p>
    <w:p w14:paraId="65BEE078" w14:textId="77777777" w:rsidR="00914D02" w:rsidRPr="001F6398" w:rsidRDefault="00914D02" w:rsidP="00914D02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>※２　現地で加熱調理するものは「加熱調理食品」欄に○を記入</w:t>
      </w:r>
    </w:p>
    <w:p w14:paraId="402C0299" w14:textId="49CD5540" w:rsidR="00804335" w:rsidRPr="00E22E64" w:rsidRDefault="00914D02" w:rsidP="00E22E64">
      <w:pPr>
        <w:autoSpaceDE w:val="0"/>
        <w:autoSpaceDN w:val="0"/>
        <w:adjustRightInd w:val="0"/>
        <w:ind w:left="424" w:rightChars="-405" w:right="-972" w:hangingChars="202" w:hanging="424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 w:hint="eastAsia"/>
          <w:color w:val="000000" w:themeColor="text1"/>
          <w:kern w:val="0"/>
          <w:sz w:val="21"/>
          <w:szCs w:val="21"/>
        </w:rPr>
        <w:t xml:space="preserve">　　　営業許可施設で調理された既製食品を現地で盛り付けるものは、「既製食品」欄に○を記入</w:t>
      </w:r>
    </w:p>
    <w:p w14:paraId="7260E422" w14:textId="77777777" w:rsidR="001F6398" w:rsidRPr="001F6398" w:rsidRDefault="001F6398" w:rsidP="001F6398">
      <w:pPr>
        <w:autoSpaceDE w:val="0"/>
        <w:autoSpaceDN w:val="0"/>
        <w:adjustRightInd w:val="0"/>
        <w:ind w:leftChars="-67" w:left="-161"/>
        <w:jc w:val="left"/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cs="MS-Mincho"/>
          <w:color w:val="000000" w:themeColor="text1"/>
          <w:kern w:val="0"/>
          <w:sz w:val="21"/>
          <w:szCs w:val="21"/>
        </w:rPr>
        <w:lastRenderedPageBreak/>
        <w:t>別紙２</w:t>
      </w:r>
    </w:p>
    <w:p w14:paraId="0A1CDFAB" w14:textId="77777777" w:rsidR="001F6398" w:rsidRPr="001F6398" w:rsidRDefault="001F6398" w:rsidP="001F6398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1F6398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1F6398">
        <w:rPr>
          <w:rFonts w:cs="MS-Mincho"/>
          <w:color w:val="000000" w:themeColor="text1"/>
          <w:kern w:val="0"/>
          <w:sz w:val="28"/>
          <w:szCs w:val="28"/>
        </w:rPr>
        <w:t>簿</w:t>
      </w:r>
      <w:r w:rsidRPr="001F6398">
        <w:rPr>
          <w:rFonts w:cs="MS-Mincho" w:hint="eastAsia"/>
          <w:color w:val="000000" w:themeColor="text1"/>
          <w:kern w:val="0"/>
          <w:sz w:val="28"/>
          <w:szCs w:val="28"/>
        </w:rPr>
        <w:t xml:space="preserve">　（※）</w:t>
      </w:r>
    </w:p>
    <w:p w14:paraId="10BD6B94" w14:textId="77777777" w:rsidR="001F6398" w:rsidRPr="001F6398" w:rsidRDefault="001F6398" w:rsidP="001F6398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 w:val="21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1F6398" w:rsidRPr="001F6398" w14:paraId="304B1FEE" w14:textId="77777777" w:rsidTr="00884115">
        <w:tc>
          <w:tcPr>
            <w:tcW w:w="675" w:type="dxa"/>
            <w:shd w:val="clear" w:color="auto" w:fill="auto"/>
            <w:vAlign w:val="center"/>
          </w:tcPr>
          <w:p w14:paraId="4DD4D90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97516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 w:hint="eastAsia"/>
                <w:color w:val="000000" w:themeColor="text1"/>
                <w:kern w:val="0"/>
                <w:sz w:val="21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1A2D5D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  <w:r w:rsidRPr="001F6398">
              <w:rPr>
                <w:rFonts w:cs="MS-Mincho"/>
                <w:color w:val="000000" w:themeColor="text1"/>
                <w:kern w:val="0"/>
                <w:sz w:val="21"/>
                <w:szCs w:val="21"/>
              </w:rPr>
              <w:t>氏　　　　　名</w:t>
            </w:r>
          </w:p>
        </w:tc>
      </w:tr>
      <w:tr w:rsidR="001F6398" w:rsidRPr="001F6398" w14:paraId="7DFBAA09" w14:textId="77777777" w:rsidTr="00884115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4D14AA7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CDBF87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0DD6A16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B9F0E1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AB71A8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D80647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19AD30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0505D95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FED1C1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65B88F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0A2CAF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42075C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6231B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BECBA6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3B865A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63F214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C5369B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70CBA6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E57B81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4F39D5FC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ED6EF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5C724C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3DB4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6DED8CE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8D3093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316BAE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A0C59D4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3886CD49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3038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B04604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1EEFDA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F25DC23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67E318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3ED0DF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EDFEA2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08C8BE26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A7B16F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F2DAD8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6669756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2D944A4B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8336D9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80096D3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9A6C305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72922E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CF2F0EB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F1140C2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3EE471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7C9CA7C2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02DD071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8A239B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28D2A4E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DFBA36D" w14:textId="77777777" w:rsidTr="00884115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0DCAAE0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4C94256C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A6C761A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F6398" w:rsidRPr="001F6398" w14:paraId="5C2D12B4" w14:textId="77777777" w:rsidTr="00884115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9B9809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7C86DB39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C9506A7" w14:textId="77777777" w:rsidR="001F6398" w:rsidRPr="001F6398" w:rsidRDefault="001F6398" w:rsidP="001F6398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8335BA8" w14:textId="31E013D1" w:rsidR="001F6398" w:rsidRPr="001F6398" w:rsidRDefault="001F6398" w:rsidP="001F6398">
      <w:pPr>
        <w:rPr>
          <w:rFonts w:cs="MS-Mincho"/>
          <w:color w:val="000000" w:themeColor="text1"/>
          <w:kern w:val="0"/>
          <w:sz w:val="21"/>
          <w:szCs w:val="21"/>
        </w:rPr>
      </w:pPr>
      <w:r w:rsidRPr="001F6398">
        <w:rPr>
          <w:rFonts w:ascii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Pr="001F6398">
        <w:rPr>
          <w:rFonts w:cs="MS-Mincho"/>
          <w:color w:val="000000" w:themeColor="text1"/>
          <w:kern w:val="0"/>
          <w:sz w:val="21"/>
          <w:szCs w:val="21"/>
        </w:rPr>
        <w:t>食品を調理する人についてのみ記入すること</w:t>
      </w:r>
    </w:p>
    <w:p w14:paraId="269F2789" w14:textId="77777777" w:rsidR="007A01CE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580277B5" w14:textId="77777777" w:rsidR="001F6398" w:rsidRPr="001F6398" w:rsidRDefault="007A01CE" w:rsidP="001F6398">
      <w:pPr>
        <w:ind w:leftChars="-59" w:hangingChars="59" w:hanging="142"/>
        <w:jc w:val="left"/>
        <w:rPr>
          <w:rFonts w:asciiTheme="minorEastAsia" w:hAnsiTheme="minorEastAsia" w:cs="MS-Mincho"/>
          <w:kern w:val="0"/>
          <w:sz w:val="21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="001F6398" w:rsidRPr="001F6398">
        <w:rPr>
          <w:rFonts w:asciiTheme="minorEastAsia" w:hAnsiTheme="minorEastAsia" w:cs="MS-Mincho" w:hint="eastAsia"/>
          <w:kern w:val="0"/>
          <w:sz w:val="21"/>
          <w:szCs w:val="21"/>
        </w:rPr>
        <w:lastRenderedPageBreak/>
        <w:t>別紙3</w:t>
      </w:r>
    </w:p>
    <w:p w14:paraId="79F16247" w14:textId="30E18D9C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>食品取扱い室の平面図</w:t>
      </w:r>
    </w:p>
    <w:p w14:paraId="3C54462A" w14:textId="712AE12F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193D" wp14:editId="3DBEF5C7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698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08148337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15FA932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8ECCFA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FE838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BD1AE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3BD16F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82794F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189C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CDB1201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B4EAB1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406A5C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E1309B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B6817A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35F622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D44D33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680AD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675ECB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0640C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BF0038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1C37DA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3B91B7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F5F2788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07C3F9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A0134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D10E7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C97CA34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63506B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B50059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7F3E4B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299754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14340A5E" w14:textId="7C650B6B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</w:t>
      </w:r>
    </w:p>
    <w:p w14:paraId="2B7E8421" w14:textId="4B74078C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</w:t>
      </w:r>
    </w:p>
    <w:p w14:paraId="2F9FA082" w14:textId="3D52737B" w:rsidR="00804335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</w:t>
      </w: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649" w14:textId="77777777" w:rsidR="00AC6EF3" w:rsidRDefault="00AC6EF3" w:rsidP="00FC5B6A">
      <w:r>
        <w:separator/>
      </w:r>
    </w:p>
  </w:endnote>
  <w:endnote w:type="continuationSeparator" w:id="0">
    <w:p w14:paraId="3E79F1C9" w14:textId="77777777" w:rsidR="00AC6EF3" w:rsidRDefault="00AC6EF3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6B85" w14:textId="77777777" w:rsidR="00AC6EF3" w:rsidRDefault="00AC6EF3" w:rsidP="00FC5B6A">
      <w:r>
        <w:separator/>
      </w:r>
    </w:p>
  </w:footnote>
  <w:footnote w:type="continuationSeparator" w:id="0">
    <w:p w14:paraId="776A9E91" w14:textId="77777777" w:rsidR="00AC6EF3" w:rsidRDefault="00AC6EF3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0B61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A268C"/>
    <w:rsid w:val="002A30D6"/>
    <w:rsid w:val="002C2546"/>
    <w:rsid w:val="002C4670"/>
    <w:rsid w:val="002D5D62"/>
    <w:rsid w:val="002D6EC2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432A2"/>
    <w:rsid w:val="00344F1A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5980"/>
    <w:rsid w:val="00470499"/>
    <w:rsid w:val="00492754"/>
    <w:rsid w:val="004961E6"/>
    <w:rsid w:val="004A1DB2"/>
    <w:rsid w:val="004A7D26"/>
    <w:rsid w:val="004B6EFA"/>
    <w:rsid w:val="004C1ACB"/>
    <w:rsid w:val="004E02E9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6054C6"/>
    <w:rsid w:val="00605856"/>
    <w:rsid w:val="00613741"/>
    <w:rsid w:val="00614BAB"/>
    <w:rsid w:val="00631DF1"/>
    <w:rsid w:val="00635687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6E5C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972D4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356B"/>
    <w:rsid w:val="00D7770E"/>
    <w:rsid w:val="00D800C6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E0258E"/>
    <w:rsid w:val="00E03D1D"/>
    <w:rsid w:val="00E07A5C"/>
    <w:rsid w:val="00E10E53"/>
    <w:rsid w:val="00E11AF1"/>
    <w:rsid w:val="00E22E64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3B6B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830B-6D57-4AA2-A0EF-6565931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ito</cp:lastModifiedBy>
  <cp:revision>3</cp:revision>
  <cp:lastPrinted>2022-03-16T07:01:00Z</cp:lastPrinted>
  <dcterms:created xsi:type="dcterms:W3CDTF">2022-03-22T00:13:00Z</dcterms:created>
  <dcterms:modified xsi:type="dcterms:W3CDTF">2022-07-15T05:18:00Z</dcterms:modified>
</cp:coreProperties>
</file>